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44" w:rsidRDefault="002E6844" w:rsidP="002E6844">
      <w:pPr>
        <w:shd w:val="clear" w:color="auto" w:fill="FFFFFF"/>
        <w:spacing w:after="225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ПОЛИТИКА КОНФИДИЦИАЛЬНОСТИ</w:t>
      </w:r>
    </w:p>
    <w:p w:rsidR="002E6844" w:rsidRDefault="002E6844" w:rsidP="002E6844">
      <w:pPr>
        <w:shd w:val="clear" w:color="auto" w:fill="FFFFFF"/>
        <w:spacing w:after="225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Общество с ограниченной ответственностью «Дирекция ведомственных дорог»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Сеть Стоматологических центров ООО «Дирекция ведомственных дорог»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понимает, насколько важно сохранить конфиденциальность и считает одной из важнейших задач объяснение клиентам, в каких целях будут использованы те д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анные, которые они предоставят.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Защите подвергаются практически вся предоставленная информация, которая будет использована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Нашим стоматологическим центром, ее сайтами, приложениями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сервисами и так далее.</w:t>
      </w:r>
    </w:p>
    <w:p w:rsidR="002E6844" w:rsidRPr="002E6844" w:rsidRDefault="002E6844" w:rsidP="002E6844">
      <w:pPr>
        <w:pBdr>
          <w:top w:val="dotted" w:sz="8" w:space="0" w:color="3F95BE"/>
          <w:bottom w:val="dotted" w:sz="8" w:space="0" w:color="3F95BE"/>
        </w:pBdr>
        <w:shd w:val="clear" w:color="auto" w:fill="FFFFFF"/>
        <w:spacing w:before="450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</w:pPr>
      <w:r w:rsidRPr="002E6844"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  <w:t>Обработка персональных данных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Ваши персональные данные под надежной защитой и мы несем за них ответственность.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Стоматологический центр ООО «ДВД»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 разглашает собранную о пациентах информацию. Каждый клиент при согласии на передачу данных клинике, ясно понимает, что сбор персональных данных и их дальнейшая обработка проводятся в рамках принятой политики конфиденциальности.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Руководством стоматологии приложены максимально возможные усилия, для предотвращения несанкционированного доступа к вашим данным через высокотехнологичные приспособления и хакерские программы. Политика безопасности клиники предусматривает соблюдение строгих правил о неразглашении. Поэтому, можете не беспокоиться о данном вопросе. Придерживаться режима секретности – наша обязанность.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Стоматологический центр ООО «ДВД»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имеет полное право на изменение либо обновление в необходимое время условий конфиденциальности. При изменении определенных правил, нами публикуются соответствующие поправки с новой датой редакции. Изменения данной политики начинают действовать с момента публикации на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официальном сайте </w:t>
      </w:r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www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stom</w:t>
      </w:r>
      <w:proofErr w:type="spell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dvd</w:t>
      </w:r>
      <w:proofErr w:type="spell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ru</w:t>
      </w:r>
      <w:proofErr w:type="spell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Пользование услугами клиники в дальнейшем подразумевает согласие с произошедшими изменениями.</w:t>
      </w:r>
    </w:p>
    <w:p w:rsidR="002E6844" w:rsidRPr="002E6844" w:rsidRDefault="002E6844" w:rsidP="002E6844">
      <w:pPr>
        <w:pBdr>
          <w:top w:val="dotted" w:sz="8" w:space="0" w:color="3F95BE"/>
          <w:bottom w:val="dotted" w:sz="8" w:space="0" w:color="3F95BE"/>
        </w:pBdr>
        <w:shd w:val="clear" w:color="auto" w:fill="FFFFFF"/>
        <w:spacing w:before="450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</w:pPr>
      <w:r w:rsidRPr="002E6844"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  <w:t>Секретность данных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Вся информация персонального характера, которая сообщается нам клиентами, применима только для получения ими товаров и услуг. Наши сотрудники свяжутся с клиентом в подходящее для него время и удобным ему способом. Клиника делает все, чтобы клиент мог получить все необходимые услуги и, при этом, был уверен в безопасности личной информации, представляющейся нам.</w:t>
      </w:r>
    </w:p>
    <w:p w:rsidR="002E6844" w:rsidRPr="002E6844" w:rsidRDefault="002E6844" w:rsidP="002E6844">
      <w:pPr>
        <w:pBdr>
          <w:top w:val="dotted" w:sz="8" w:space="0" w:color="3F95BE"/>
          <w:bottom w:val="dotted" w:sz="8" w:space="0" w:color="3F95BE"/>
        </w:pBdr>
        <w:shd w:val="clear" w:color="auto" w:fill="FFFFFF"/>
        <w:spacing w:before="450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</w:pPr>
      <w:r w:rsidRPr="002E6844"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  <w:lastRenderedPageBreak/>
        <w:t>Конфиденциальность ваших личных данных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Стоматологический центр ООО «ДВД»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обязуется не сообщать ваши данные 3-им лицам, за исключением случаев передачи информации партнерам нашей клиники с предварительного согласия пациента, исключительно в его интересах.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вашего согласия наши сотрудники могут сообщить вам об акциях, продуктах, специальных скидках и т.п. Кроме того вы можете выбрать каким способом наши сотрудники сообщат вам информацию: по интернету или другим способом, указанным на портале.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касается индивидуальных данных пациентов, то мы держим их в сохранности с таким уровнем обеспечения безопасности, который нам доступен и считается достаточным в условиях современного развития технологий. Любые положения Политики Конфиденциальности предполагают запрет на передачу персональной информации о пациентах посторонним лицам, кроме тех случаев, которые подробно описаны в законодательных актах РФ.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Наша стоматология вправе просить Вас сообщить:</w:t>
      </w:r>
    </w:p>
    <w:p w:rsidR="002E6844" w:rsidRPr="002E6844" w:rsidRDefault="002E6844" w:rsidP="002E6844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ind w:left="30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почтовый</w:t>
      </w:r>
      <w:proofErr w:type="gram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электронный адрес,</w:t>
      </w:r>
    </w:p>
    <w:p w:rsidR="002E6844" w:rsidRPr="002E6844" w:rsidRDefault="002E6844" w:rsidP="002E6844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ind w:left="30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Ф.И.О.,</w:t>
      </w:r>
    </w:p>
    <w:p w:rsidR="002E6844" w:rsidRPr="002E6844" w:rsidRDefault="002E6844" w:rsidP="002E6844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ind w:left="30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номера</w:t>
      </w:r>
      <w:proofErr w:type="gram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телефонной связи,</w:t>
      </w:r>
    </w:p>
    <w:p w:rsidR="002E6844" w:rsidRPr="002E6844" w:rsidRDefault="002E6844" w:rsidP="002E6844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ind w:left="30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аккаунты</w:t>
      </w:r>
      <w:proofErr w:type="gram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</w:t>
      </w:r>
      <w:proofErr w:type="spellStart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соцсетях</w:t>
      </w:r>
      <w:proofErr w:type="spell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</w:p>
    <w:p w:rsidR="002E6844" w:rsidRPr="002E6844" w:rsidRDefault="002E6844" w:rsidP="002E6844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ind w:left="30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proofErr w:type="gramStart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ин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ые</w:t>
      </w:r>
      <w:proofErr w:type="spellEnd"/>
      <w:proofErr w:type="gramEnd"/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контакты для связи и в рамках повышения качества обслуживания, своевременного информирования о специальных предложениях и т.п.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получении отказа предоставить нам требуемую информацию, мы оставляем за собой право отказаться обслуживать вас. Чтобы Вам было удобно, мы можем сообщать информацию в автоматическом режиме, с помощью голосовых оповещений по телефону и смс. Предварительно у вас должно быть получено письменное согласие на получение подобного рода информации.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сделать работу сайта качественнее, мы вправе объединить личные данные, сообщенные пациентами, с информацией, полученной нами из других источников. Это позволит увеличить список предложений и услуг, которые мы могли бы вам предоставить.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Также мы оставляем за собой возможность любыми способами проверить все данные, которые нам предоставлены. Все услуги, описанные на сайте и, оказываемые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Стоматологический центр ООО «ДВД»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которым вам приходят оповещения, разрешены законодательством РФ.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При первом обращении вы не проходите регистрацию, но заполняете наши онлайн формы, предоставляя, таким образом, нам информацию о себе. При отправке данных в электронном виде, вы полностью соглашаетесь с Политикой Конфиденциальности нашей клиники.</w:t>
      </w:r>
    </w:p>
    <w:p w:rsidR="002E6844" w:rsidRPr="002E6844" w:rsidRDefault="002E6844" w:rsidP="002E6844">
      <w:pPr>
        <w:pBdr>
          <w:top w:val="dotted" w:sz="8" w:space="0" w:color="3F95BE"/>
          <w:bottom w:val="dotted" w:sz="8" w:space="0" w:color="3F95BE"/>
        </w:pBdr>
        <w:shd w:val="clear" w:color="auto" w:fill="FFFFFF"/>
        <w:spacing w:before="450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</w:pPr>
      <w:r w:rsidRPr="002E6844">
        <w:rPr>
          <w:rFonts w:ascii="Arial" w:eastAsia="Times New Roman" w:hAnsi="Arial" w:cs="Arial"/>
          <w:b/>
          <w:bCs/>
          <w:color w:val="3E93C1"/>
          <w:sz w:val="33"/>
          <w:szCs w:val="33"/>
          <w:lang w:eastAsia="ru-RU"/>
        </w:rPr>
        <w:t>Обратная связь</w:t>
      </w:r>
    </w:p>
    <w:p w:rsidR="002E6844" w:rsidRPr="002E6844" w:rsidRDefault="002E6844" w:rsidP="002E6844">
      <w:pPr>
        <w:shd w:val="clear" w:color="auto" w:fill="FFFFFF"/>
        <w:spacing w:after="225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наличии сомнений, разногласий или вопросов по поводу безопасности ваших данных, просим присылать комме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нтарии и замечания на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эл.адрес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dvd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@</w:t>
      </w:r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onego</w:t>
      </w:r>
      <w:r w:rsidRPr="002E684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  <w:t>ru</w:t>
      </w:r>
      <w:bookmarkStart w:id="0" w:name="_GoBack"/>
      <w:bookmarkEnd w:id="0"/>
    </w:p>
    <w:p w:rsidR="00EE70CF" w:rsidRDefault="00EE70CF"/>
    <w:sectPr w:rsidR="00EE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16540"/>
    <w:multiLevelType w:val="multilevel"/>
    <w:tmpl w:val="47B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CF"/>
    <w:rsid w:val="000235CF"/>
    <w:rsid w:val="002E6844"/>
    <w:rsid w:val="00E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D061-400A-423D-8D9E-D2602C5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2017-05-08T16:31:00Z</dcterms:created>
  <dcterms:modified xsi:type="dcterms:W3CDTF">2017-05-08T16:41:00Z</dcterms:modified>
</cp:coreProperties>
</file>